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FA" w:rsidRPr="00FA0EFA" w:rsidRDefault="00FA0EFA" w:rsidP="008572C2">
      <w:pPr>
        <w:spacing w:before="360" w:line="240" w:lineRule="auto"/>
        <w:jc w:val="center"/>
        <w:outlineLvl w:val="0"/>
        <w:rPr>
          <w:rFonts w:ascii="Times New Roman" w:eastAsia="Times New Roman" w:hAnsi="Times New Roman" w:cs="Times New Roman"/>
          <w:b/>
          <w:bCs/>
          <w:color w:val="808080"/>
          <w:kern w:val="36"/>
          <w:sz w:val="24"/>
          <w:szCs w:val="24"/>
        </w:rPr>
      </w:pPr>
      <w:bookmarkStart w:id="0" w:name="JD_IHBIB"/>
    </w:p>
    <w:bookmarkEnd w:id="0"/>
    <w:p w:rsidR="00FA0EFA" w:rsidRPr="00FA0EFA" w:rsidRDefault="00FA0EFA" w:rsidP="00FA0EFA">
      <w:pPr>
        <w:spacing w:before="180" w:after="180" w:line="240" w:lineRule="auto"/>
        <w:jc w:val="center"/>
        <w:outlineLvl w:val="1"/>
        <w:rPr>
          <w:rFonts w:ascii="Helvetica" w:eastAsia="Times New Roman" w:hAnsi="Helvetica" w:cs="Helvetica"/>
          <w:b/>
          <w:bCs/>
          <w:color w:val="000000"/>
          <w:sz w:val="24"/>
          <w:szCs w:val="24"/>
        </w:rPr>
      </w:pPr>
      <w:r w:rsidRPr="00FA0EFA">
        <w:rPr>
          <w:rFonts w:ascii="Helvetica" w:eastAsia="Times New Roman" w:hAnsi="Helvetica" w:cs="Helvetica"/>
          <w:b/>
          <w:bCs/>
          <w:color w:val="000000"/>
          <w:sz w:val="24"/>
          <w:szCs w:val="24"/>
        </w:rPr>
        <w:t>Primary/Preprimary Education</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b/>
          <w:bCs/>
          <w:sz w:val="24"/>
          <w:szCs w:val="24"/>
        </w:rPr>
        <w:t>Kindergarten programs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The district shall establish and maintain a kindergarten program or programs. A kindergarten program may be a half-day or full-day program, and the district shall receive state funding for students enrolled in these programs on a half-day or full-day basis, in accordance with state law.</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b/>
          <w:bCs/>
          <w:sz w:val="24"/>
          <w:szCs w:val="24"/>
        </w:rPr>
        <w:t>Preschool programs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All district preschool programs shall comply with the rules established by the Department of Education and with the rules for child care centers established by the Department of Human Services.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b/>
          <w:bCs/>
          <w:sz w:val="24"/>
          <w:szCs w:val="24"/>
        </w:rPr>
        <w:t>Children with disabilities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In meeting its obligation to offer an individualized program for children with disabilities at age three, the district shall provide a special education preschool program at no cost to students who have been identified as children with disabilities pursuant to applicable law.</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b/>
          <w:bCs/>
          <w:sz w:val="24"/>
          <w:szCs w:val="24"/>
        </w:rPr>
        <w:t>Colorado preschool program</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In addition, when the district receives funding from the state to do so, the district shall provide a preschool program as part of the Colorado Preschool Program for three-, four- and five-year-old children who lack learning readiness due to significant family risk factors, who are in need of language development or who are receiving services from the Department of Human Services as neglected or dependent children. All enrolling three-year-olds must lack overall learning readiness that is attributable to at least three of the significant family risk factors.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Parents/guardians wishing to have their children participate in this program shall make application to the district. Participants then shall be selected on the basis of greatest need.</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b/>
          <w:bCs/>
          <w:sz w:val="24"/>
          <w:szCs w:val="24"/>
        </w:rPr>
        <w:t>Other children who wish to enroll on tuition basis</w:t>
      </w:r>
    </w:p>
    <w:p w:rsidR="00FA0EFA" w:rsidRPr="00FA0EFA" w:rsidRDefault="00FA0EFA" w:rsidP="00FA0EFA">
      <w:pPr>
        <w:spacing w:before="100" w:beforeAutospacing="1" w:after="180" w:line="240" w:lineRule="auto"/>
        <w:rPr>
          <w:rFonts w:ascii="Arial" w:eastAsia="Times New Roman" w:hAnsi="Arial" w:cs="Arial"/>
          <w:sz w:val="24"/>
          <w:szCs w:val="24"/>
        </w:rPr>
      </w:pPr>
      <w:r w:rsidRPr="00FA0EFA">
        <w:rPr>
          <w:rFonts w:ascii="Arial" w:eastAsia="Times New Roman" w:hAnsi="Arial" w:cs="Arial"/>
          <w:sz w:val="24"/>
          <w:szCs w:val="24"/>
        </w:rPr>
        <w:t>In an effort to offer a well-rounded learning experience, the preschool program may be open on a tuition basis to students who have not been identified as</w:t>
      </w:r>
      <w:r w:rsidRPr="00FA0EFA">
        <w:rPr>
          <w:rFonts w:ascii="Arial" w:eastAsia="Times New Roman" w:hAnsi="Arial" w:cs="Arial"/>
          <w:b/>
          <w:bCs/>
          <w:sz w:val="24"/>
          <w:szCs w:val="24"/>
        </w:rPr>
        <w:t xml:space="preserve"> </w:t>
      </w:r>
      <w:r w:rsidRPr="00FA0EFA">
        <w:rPr>
          <w:rFonts w:ascii="Arial" w:eastAsia="Times New Roman" w:hAnsi="Arial" w:cs="Arial"/>
          <w:sz w:val="24"/>
          <w:szCs w:val="24"/>
        </w:rPr>
        <w:t>children with disabilities</w:t>
      </w:r>
      <w:r w:rsidRPr="00FA0EFA">
        <w:rPr>
          <w:rFonts w:ascii="Arial" w:eastAsia="Times New Roman" w:hAnsi="Arial" w:cs="Arial"/>
          <w:b/>
          <w:bCs/>
          <w:sz w:val="24"/>
          <w:szCs w:val="24"/>
        </w:rPr>
        <w:t xml:space="preserve"> </w:t>
      </w:r>
      <w:r w:rsidRPr="00FA0EFA">
        <w:rPr>
          <w:rFonts w:ascii="Arial" w:eastAsia="Times New Roman" w:hAnsi="Arial" w:cs="Arial"/>
          <w:sz w:val="24"/>
          <w:szCs w:val="24"/>
        </w:rPr>
        <w:t>pursuant to applicable law</w:t>
      </w:r>
      <w:r w:rsidRPr="00FA0EFA">
        <w:rPr>
          <w:rFonts w:ascii="Arial" w:eastAsia="Times New Roman" w:hAnsi="Arial" w:cs="Arial"/>
          <w:b/>
          <w:bCs/>
          <w:sz w:val="24"/>
          <w:szCs w:val="24"/>
        </w:rPr>
        <w:t xml:space="preserve"> </w:t>
      </w:r>
      <w:r w:rsidRPr="00FA0EFA">
        <w:rPr>
          <w:rFonts w:ascii="Arial" w:eastAsia="Times New Roman" w:hAnsi="Arial" w:cs="Arial"/>
          <w:sz w:val="24"/>
          <w:szCs w:val="24"/>
        </w:rPr>
        <w:t>or who are not</w:t>
      </w:r>
      <w:r w:rsidRPr="00FA0EFA">
        <w:rPr>
          <w:rFonts w:ascii="Arial" w:eastAsia="Times New Roman" w:hAnsi="Arial" w:cs="Arial"/>
          <w:b/>
          <w:bCs/>
          <w:sz w:val="24"/>
          <w:szCs w:val="24"/>
        </w:rPr>
        <w:t xml:space="preserve"> </w:t>
      </w:r>
      <w:r w:rsidRPr="00FA0EFA">
        <w:rPr>
          <w:rFonts w:ascii="Arial" w:eastAsia="Times New Roman" w:hAnsi="Arial" w:cs="Arial"/>
          <w:sz w:val="24"/>
          <w:szCs w:val="24"/>
        </w:rPr>
        <w:t>eligible for the program because of the factors listed above. The administration shall develop admission procedures that take into consideration space and staffing requirements.</w:t>
      </w:r>
    </w:p>
    <w:p w:rsidR="00FA0EFA"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(Adopted:  May 1997</w:t>
      </w:r>
    </w:p>
    <w:p w:rsidR="007F6D3E"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t>Revised:  October 2001</w:t>
      </w:r>
    </w:p>
    <w:p w:rsidR="007F6D3E"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October 2002</w:t>
      </w:r>
    </w:p>
    <w:p w:rsidR="007F6D3E"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September 2004</w:t>
      </w:r>
    </w:p>
    <w:p w:rsidR="007F6D3E"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December 2005</w:t>
      </w:r>
    </w:p>
    <w:p w:rsidR="007F6D3E" w:rsidRDefault="007F6D3E" w:rsidP="007F6D3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February 2013</w:t>
      </w:r>
    </w:p>
    <w:p w:rsidR="00BA0424" w:rsidRPr="00FA0EFA" w:rsidRDefault="00BA0424" w:rsidP="007F6D3E">
      <w:pPr>
        <w:spacing w:after="0" w:line="240" w:lineRule="auto"/>
        <w:rPr>
          <w:rFonts w:ascii="Arial" w:eastAsia="Times New Roman" w:hAnsi="Arial" w:cs="Arial"/>
          <w:sz w:val="24"/>
          <w:szCs w:val="24"/>
        </w:rPr>
      </w:pPr>
      <w:r>
        <w:rPr>
          <w:rFonts w:ascii="Arial" w:eastAsia="Times New Roman" w:hAnsi="Arial" w:cs="Arial"/>
          <w:sz w:val="24"/>
          <w:szCs w:val="24"/>
        </w:rPr>
        <w:tab/>
        <w:t xml:space="preserve">     July 2016</w:t>
      </w:r>
      <w:bookmarkStart w:id="1" w:name="_GoBack"/>
      <w:bookmarkEnd w:id="1"/>
    </w:p>
    <w:p w:rsidR="00FA0EFA" w:rsidRPr="00FA0EFA" w:rsidRDefault="00FA0EFA" w:rsidP="00FA0EFA">
      <w:pPr>
        <w:spacing w:before="180" w:after="100" w:afterAutospacing="1" w:line="240" w:lineRule="auto"/>
        <w:rPr>
          <w:rFonts w:ascii="Arial" w:eastAsia="Times New Roman" w:hAnsi="Arial" w:cs="Arial"/>
          <w:sz w:val="24"/>
          <w:szCs w:val="24"/>
        </w:rPr>
      </w:pPr>
      <w:bookmarkStart w:id="2" w:name="601"/>
      <w:r w:rsidRPr="00FA0EFA">
        <w:rPr>
          <w:rFonts w:ascii="Arial" w:eastAsia="Times New Roman" w:hAnsi="Arial" w:cs="Arial"/>
          <w:sz w:val="24"/>
          <w:szCs w:val="24"/>
        </w:rPr>
        <w:t xml:space="preserve">LEGAL </w:t>
      </w:r>
      <w:proofErr w:type="gramStart"/>
      <w:r w:rsidRPr="00FA0EFA">
        <w:rPr>
          <w:rFonts w:ascii="Arial" w:eastAsia="Times New Roman" w:hAnsi="Arial" w:cs="Arial"/>
          <w:sz w:val="24"/>
          <w:szCs w:val="24"/>
        </w:rPr>
        <w:t>REFS.:</w:t>
      </w:r>
      <w:proofErr w:type="gramEnd"/>
      <w:r w:rsidRPr="00FA0EFA">
        <w:rPr>
          <w:rFonts w:ascii="Arial" w:eastAsia="Times New Roman" w:hAnsi="Arial" w:cs="Arial"/>
          <w:sz w:val="24"/>
          <w:szCs w:val="24"/>
        </w:rPr>
        <w:t xml:space="preserve">  C.R.S. </w:t>
      </w:r>
      <w:bookmarkEnd w:id="2"/>
      <w:r w:rsidRPr="00FA0EFA">
        <w:rPr>
          <w:rFonts w:ascii="Arial" w:eastAsia="Times New Roman" w:hAnsi="Arial" w:cs="Arial"/>
          <w:sz w:val="24"/>
          <w:szCs w:val="24"/>
        </w:rPr>
        <w:fldChar w:fldCharType="begin"/>
      </w:r>
      <w:r w:rsidRPr="00FA0EFA">
        <w:rPr>
          <w:rFonts w:ascii="Arial" w:eastAsia="Times New Roman" w:hAnsi="Arial" w:cs="Arial"/>
          <w:sz w:val="24"/>
          <w:szCs w:val="24"/>
        </w:rPr>
        <w:instrText xml:space="preserve"> HYPERLINK "http://www.lpdirect.net/casb/crs/22-20-101.html" \t "_blank" </w:instrText>
      </w:r>
      <w:r w:rsidRPr="00FA0EFA">
        <w:rPr>
          <w:rFonts w:ascii="Arial" w:eastAsia="Times New Roman" w:hAnsi="Arial" w:cs="Arial"/>
          <w:sz w:val="24"/>
          <w:szCs w:val="24"/>
        </w:rPr>
        <w:fldChar w:fldCharType="separate"/>
      </w:r>
      <w:r w:rsidRPr="00FA0EFA">
        <w:rPr>
          <w:rFonts w:ascii="Arial" w:eastAsia="Times New Roman" w:hAnsi="Arial" w:cs="Arial"/>
          <w:color w:val="0000FF"/>
          <w:sz w:val="24"/>
          <w:szCs w:val="24"/>
          <w:u w:val="single"/>
        </w:rPr>
        <w:t>22-20-101</w:t>
      </w:r>
      <w:r w:rsidRPr="00FA0EFA">
        <w:rPr>
          <w:rFonts w:ascii="Arial" w:eastAsia="Times New Roman" w:hAnsi="Arial" w:cs="Arial"/>
          <w:sz w:val="24"/>
          <w:szCs w:val="24"/>
        </w:rPr>
        <w:fldChar w:fldCharType="end"/>
      </w:r>
      <w:r w:rsidRPr="00FA0EFA">
        <w:rPr>
          <w:rFonts w:ascii="Arial" w:eastAsia="Times New Roman" w:hAnsi="Arial" w:cs="Arial"/>
          <w:sz w:val="24"/>
          <w:szCs w:val="24"/>
        </w:rPr>
        <w:t xml:space="preserve"> </w:t>
      </w:r>
      <w:r w:rsidRPr="00FA0EFA">
        <w:rPr>
          <w:rFonts w:ascii="Arial" w:eastAsia="Times New Roman" w:hAnsi="Arial" w:cs="Arial"/>
          <w:i/>
          <w:iCs/>
          <w:sz w:val="24"/>
          <w:szCs w:val="24"/>
        </w:rPr>
        <w:t>et seq.</w:t>
      </w:r>
      <w:r w:rsidRPr="00FA0EFA">
        <w:rPr>
          <w:rFonts w:ascii="Arial" w:eastAsia="Times New Roman" w:hAnsi="Arial" w:cs="Arial"/>
          <w:i/>
          <w:iCs/>
          <w:sz w:val="20"/>
          <w:szCs w:val="20"/>
        </w:rPr>
        <w:t xml:space="preserve"> (Exceptional Children's Educational Act)</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7" w:tgtFrame="_blank" w:history="1">
        <w:r w:rsidRPr="00FA0EFA">
          <w:rPr>
            <w:rFonts w:ascii="Arial" w:eastAsia="Times New Roman" w:hAnsi="Arial" w:cs="Arial"/>
            <w:color w:val="0000FF"/>
            <w:sz w:val="24"/>
            <w:szCs w:val="24"/>
            <w:u w:val="single"/>
          </w:rPr>
          <w:t>22-28-101</w:t>
        </w:r>
      </w:hyperlink>
      <w:r w:rsidRPr="00FA0EFA">
        <w:rPr>
          <w:rFonts w:ascii="Arial" w:eastAsia="Times New Roman" w:hAnsi="Arial" w:cs="Arial"/>
          <w:sz w:val="24"/>
          <w:szCs w:val="24"/>
        </w:rPr>
        <w:t xml:space="preserve"> </w:t>
      </w:r>
      <w:r w:rsidRPr="00FA0EFA">
        <w:rPr>
          <w:rFonts w:ascii="Arial" w:eastAsia="Times New Roman" w:hAnsi="Arial" w:cs="Arial"/>
          <w:i/>
          <w:iCs/>
          <w:sz w:val="24"/>
          <w:szCs w:val="24"/>
        </w:rPr>
        <w:t xml:space="preserve">et seq. </w:t>
      </w:r>
      <w:r w:rsidRPr="00FA0EFA">
        <w:rPr>
          <w:rFonts w:ascii="Arial" w:eastAsia="Times New Roman" w:hAnsi="Arial" w:cs="Arial"/>
          <w:i/>
          <w:iCs/>
          <w:sz w:val="20"/>
          <w:szCs w:val="20"/>
        </w:rPr>
        <w:t>(Colorado Preschool Program Act)</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8" w:tgtFrame="_blank" w:history="1">
        <w:r w:rsidRPr="00FA0EFA">
          <w:rPr>
            <w:rFonts w:ascii="Arial" w:eastAsia="Times New Roman" w:hAnsi="Arial" w:cs="Arial"/>
            <w:color w:val="0000FF"/>
            <w:sz w:val="24"/>
            <w:szCs w:val="24"/>
            <w:u w:val="single"/>
          </w:rPr>
          <w:t>22-32-119</w:t>
        </w:r>
      </w:hyperlink>
      <w:r w:rsidRPr="00FA0EFA">
        <w:rPr>
          <w:rFonts w:ascii="Arial" w:eastAsia="Times New Roman" w:hAnsi="Arial" w:cs="Arial"/>
          <w:sz w:val="24"/>
          <w:szCs w:val="24"/>
        </w:rPr>
        <w:t xml:space="preserve"> (1) </w:t>
      </w:r>
      <w:r w:rsidRPr="00FA0EFA">
        <w:rPr>
          <w:rFonts w:ascii="Arial" w:eastAsia="Times New Roman" w:hAnsi="Arial" w:cs="Arial"/>
          <w:i/>
          <w:iCs/>
          <w:sz w:val="20"/>
          <w:szCs w:val="20"/>
        </w:rPr>
        <w:t>(requires establishment of kindergarten program)</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9" w:tgtFrame="_blank" w:history="1">
        <w:r w:rsidRPr="00FA0EFA">
          <w:rPr>
            <w:rFonts w:ascii="Arial" w:eastAsia="Times New Roman" w:hAnsi="Arial" w:cs="Arial"/>
            <w:color w:val="0000FF"/>
            <w:sz w:val="24"/>
            <w:szCs w:val="24"/>
            <w:u w:val="single"/>
          </w:rPr>
          <w:t>22-43.7-201</w:t>
        </w:r>
      </w:hyperlink>
      <w:r w:rsidRPr="00FA0EFA">
        <w:rPr>
          <w:rFonts w:ascii="Arial" w:eastAsia="Times New Roman" w:hAnsi="Arial" w:cs="Arial"/>
          <w:sz w:val="24"/>
          <w:szCs w:val="24"/>
        </w:rPr>
        <w:t xml:space="preserve"> </w:t>
      </w:r>
      <w:r w:rsidRPr="00FA0EFA">
        <w:rPr>
          <w:rFonts w:ascii="Arial" w:eastAsia="Times New Roman" w:hAnsi="Arial" w:cs="Arial"/>
          <w:i/>
          <w:iCs/>
          <w:sz w:val="24"/>
          <w:szCs w:val="24"/>
        </w:rPr>
        <w:t>et seq.</w:t>
      </w:r>
      <w:r w:rsidRPr="00FA0EFA">
        <w:rPr>
          <w:rFonts w:ascii="Arial" w:eastAsia="Times New Roman" w:hAnsi="Arial" w:cs="Arial"/>
          <w:sz w:val="24"/>
          <w:szCs w:val="24"/>
        </w:rPr>
        <w:t xml:space="preserve"> </w:t>
      </w:r>
      <w:r w:rsidRPr="00FA0EFA">
        <w:rPr>
          <w:rFonts w:ascii="Arial" w:eastAsia="Times New Roman" w:hAnsi="Arial" w:cs="Arial"/>
          <w:i/>
          <w:iCs/>
          <w:sz w:val="20"/>
          <w:szCs w:val="20"/>
        </w:rPr>
        <w:t>(full-day kindergarten capital construction funding)</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0" w:tgtFrame="_blank" w:history="1">
        <w:r w:rsidRPr="00FA0EFA">
          <w:rPr>
            <w:rFonts w:ascii="Arial" w:eastAsia="Times New Roman" w:hAnsi="Arial" w:cs="Arial"/>
            <w:color w:val="0000FF"/>
            <w:sz w:val="24"/>
            <w:szCs w:val="24"/>
            <w:u w:val="single"/>
          </w:rPr>
          <w:t>22-44-118</w:t>
        </w:r>
      </w:hyperlink>
      <w:r w:rsidRPr="00FA0EFA">
        <w:rPr>
          <w:rFonts w:ascii="Arial" w:eastAsia="Times New Roman" w:hAnsi="Arial" w:cs="Arial"/>
          <w:sz w:val="24"/>
          <w:szCs w:val="24"/>
        </w:rPr>
        <w:t xml:space="preserve"> </w:t>
      </w:r>
      <w:r w:rsidRPr="00FA0EFA">
        <w:rPr>
          <w:rFonts w:ascii="Arial" w:eastAsia="Times New Roman" w:hAnsi="Arial" w:cs="Arial"/>
          <w:i/>
          <w:iCs/>
          <w:sz w:val="20"/>
          <w:szCs w:val="20"/>
        </w:rPr>
        <w:t>(full-day kindergarten reserve)</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1" w:tgtFrame="_blank" w:history="1">
        <w:r w:rsidRPr="00FA0EFA">
          <w:rPr>
            <w:rFonts w:ascii="Arial" w:eastAsia="Times New Roman" w:hAnsi="Arial" w:cs="Arial"/>
            <w:color w:val="0000FF"/>
            <w:sz w:val="24"/>
            <w:szCs w:val="24"/>
            <w:u w:val="single"/>
          </w:rPr>
          <w:t>22-54-103</w:t>
        </w:r>
      </w:hyperlink>
      <w:r w:rsidRPr="00FA0EFA">
        <w:rPr>
          <w:rFonts w:ascii="Arial" w:eastAsia="Times New Roman" w:hAnsi="Arial" w:cs="Arial"/>
          <w:sz w:val="24"/>
          <w:szCs w:val="24"/>
        </w:rPr>
        <w:t xml:space="preserve"> (9.5) </w:t>
      </w:r>
      <w:r w:rsidRPr="00FA0EFA">
        <w:rPr>
          <w:rFonts w:ascii="Arial" w:eastAsia="Times New Roman" w:hAnsi="Arial" w:cs="Arial"/>
          <w:i/>
          <w:iCs/>
          <w:sz w:val="20"/>
          <w:szCs w:val="20"/>
        </w:rPr>
        <w:t>(definition of preschool enrollment)</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2" w:tgtFrame="_blank" w:history="1">
        <w:r w:rsidRPr="00FA0EFA">
          <w:rPr>
            <w:rFonts w:ascii="Arial" w:eastAsia="Times New Roman" w:hAnsi="Arial" w:cs="Arial"/>
            <w:color w:val="0000FF"/>
            <w:sz w:val="24"/>
            <w:szCs w:val="24"/>
            <w:u w:val="single"/>
          </w:rPr>
          <w:t>22-54-103</w:t>
        </w:r>
      </w:hyperlink>
      <w:r w:rsidRPr="00FA0EFA">
        <w:rPr>
          <w:rFonts w:ascii="Arial" w:eastAsia="Times New Roman" w:hAnsi="Arial" w:cs="Arial"/>
          <w:sz w:val="24"/>
          <w:szCs w:val="24"/>
        </w:rPr>
        <w:t xml:space="preserve"> (10) </w:t>
      </w:r>
      <w:r w:rsidRPr="00FA0EFA">
        <w:rPr>
          <w:rFonts w:ascii="Arial" w:eastAsia="Times New Roman" w:hAnsi="Arial" w:cs="Arial"/>
          <w:i/>
          <w:iCs/>
          <w:sz w:val="20"/>
          <w:szCs w:val="20"/>
        </w:rPr>
        <w:t>(funding for kindergarten)</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3" w:tgtFrame="_blank" w:history="1">
        <w:r w:rsidRPr="00FA0EFA">
          <w:rPr>
            <w:rFonts w:ascii="Arial" w:eastAsia="Times New Roman" w:hAnsi="Arial" w:cs="Arial"/>
            <w:color w:val="0000FF"/>
            <w:sz w:val="24"/>
            <w:szCs w:val="24"/>
            <w:u w:val="single"/>
          </w:rPr>
          <w:t>22-54-108.5</w:t>
        </w:r>
      </w:hyperlink>
      <w:r w:rsidRPr="00FA0EFA">
        <w:rPr>
          <w:rFonts w:ascii="Arial" w:eastAsia="Times New Roman" w:hAnsi="Arial" w:cs="Arial"/>
          <w:sz w:val="24"/>
          <w:szCs w:val="24"/>
        </w:rPr>
        <w:t xml:space="preserve"> </w:t>
      </w:r>
      <w:r w:rsidRPr="00FA0EFA">
        <w:rPr>
          <w:rFonts w:ascii="Arial" w:eastAsia="Times New Roman" w:hAnsi="Arial" w:cs="Arial"/>
          <w:i/>
          <w:iCs/>
          <w:sz w:val="20"/>
          <w:szCs w:val="20"/>
        </w:rPr>
        <w:t>(mill levy to fund full-day kindergarten)</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4" w:tgtFrame="_blank" w:history="1">
        <w:r w:rsidRPr="00FA0EFA">
          <w:rPr>
            <w:rFonts w:ascii="Arial" w:eastAsia="Times New Roman" w:hAnsi="Arial" w:cs="Arial"/>
            <w:color w:val="0000FF"/>
            <w:sz w:val="24"/>
            <w:szCs w:val="24"/>
            <w:u w:val="single"/>
          </w:rPr>
          <w:t>22-54-130</w:t>
        </w:r>
      </w:hyperlink>
      <w:r w:rsidRPr="00FA0EFA">
        <w:rPr>
          <w:rFonts w:ascii="Arial" w:eastAsia="Times New Roman" w:hAnsi="Arial" w:cs="Arial"/>
          <w:sz w:val="24"/>
          <w:szCs w:val="24"/>
        </w:rPr>
        <w:t xml:space="preserve">, 131 </w:t>
      </w:r>
      <w:r w:rsidRPr="00FA0EFA">
        <w:rPr>
          <w:rFonts w:ascii="Arial" w:eastAsia="Times New Roman" w:hAnsi="Arial" w:cs="Arial"/>
          <w:i/>
          <w:iCs/>
          <w:sz w:val="20"/>
          <w:szCs w:val="20"/>
        </w:rPr>
        <w:t>(full-day kindergarten funding)</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C.R.S. </w:t>
      </w:r>
      <w:hyperlink r:id="rId15" w:tgtFrame="_blank" w:history="1">
        <w:r w:rsidRPr="00FA0EFA">
          <w:rPr>
            <w:rFonts w:ascii="Arial" w:eastAsia="Times New Roman" w:hAnsi="Arial" w:cs="Arial"/>
            <w:color w:val="0000FF"/>
            <w:sz w:val="24"/>
            <w:szCs w:val="24"/>
            <w:u w:val="single"/>
          </w:rPr>
          <w:t>26-6-102</w:t>
        </w:r>
      </w:hyperlink>
      <w:r w:rsidRPr="00FA0EFA">
        <w:rPr>
          <w:rFonts w:ascii="Arial" w:eastAsia="Times New Roman" w:hAnsi="Arial" w:cs="Arial"/>
          <w:sz w:val="24"/>
          <w:szCs w:val="24"/>
        </w:rPr>
        <w:t xml:space="preserve"> (1.5) </w:t>
      </w:r>
      <w:r w:rsidRPr="00FA0EFA">
        <w:rPr>
          <w:rFonts w:ascii="Arial" w:eastAsia="Times New Roman" w:hAnsi="Arial" w:cs="Arial"/>
          <w:i/>
          <w:iCs/>
          <w:sz w:val="20"/>
          <w:szCs w:val="20"/>
        </w:rPr>
        <w:t>(definition of child care center)</w:t>
      </w:r>
    </w:p>
    <w:p w:rsidR="00FA0EFA" w:rsidRPr="00FA0EFA" w:rsidRDefault="00FA0EFA" w:rsidP="00FA0EFA">
      <w:pPr>
        <w:spacing w:before="100" w:beforeAutospacing="1" w:after="100" w:afterAutospacing="1" w:line="240" w:lineRule="auto"/>
        <w:ind w:left="2440"/>
        <w:rPr>
          <w:rFonts w:ascii="Arial" w:eastAsia="Times New Roman" w:hAnsi="Arial" w:cs="Arial"/>
          <w:sz w:val="24"/>
          <w:szCs w:val="24"/>
        </w:rPr>
      </w:pPr>
      <w:r w:rsidRPr="00FA0EFA">
        <w:rPr>
          <w:rFonts w:ascii="Arial" w:eastAsia="Times New Roman" w:hAnsi="Arial" w:cs="Arial"/>
          <w:sz w:val="24"/>
          <w:szCs w:val="24"/>
        </w:rPr>
        <w:t xml:space="preserve">1 CCR </w:t>
      </w:r>
      <w:hyperlink r:id="rId16" w:tgtFrame="_blank" w:history="1">
        <w:r w:rsidRPr="00FA0EFA">
          <w:rPr>
            <w:rFonts w:ascii="Arial" w:eastAsia="Times New Roman" w:hAnsi="Arial" w:cs="Arial"/>
            <w:color w:val="0000FF"/>
            <w:sz w:val="24"/>
            <w:szCs w:val="24"/>
            <w:u w:val="single"/>
          </w:rPr>
          <w:t>301-8</w:t>
        </w:r>
      </w:hyperlink>
      <w:r w:rsidRPr="00FA0EFA">
        <w:rPr>
          <w:rFonts w:ascii="Arial" w:eastAsia="Times New Roman" w:hAnsi="Arial" w:cs="Arial"/>
          <w:sz w:val="24"/>
          <w:szCs w:val="24"/>
        </w:rPr>
        <w:t xml:space="preserve">, Rules 2220-R-1.00 </w:t>
      </w:r>
      <w:r w:rsidRPr="00FA0EFA">
        <w:rPr>
          <w:rFonts w:ascii="Arial" w:eastAsia="Times New Roman" w:hAnsi="Arial" w:cs="Arial"/>
          <w:i/>
          <w:iCs/>
          <w:sz w:val="24"/>
          <w:szCs w:val="24"/>
        </w:rPr>
        <w:t>et seq.</w:t>
      </w:r>
      <w:r w:rsidRPr="00FA0EFA">
        <w:rPr>
          <w:rFonts w:ascii="Arial" w:eastAsia="Times New Roman" w:hAnsi="Arial" w:cs="Arial"/>
          <w:sz w:val="24"/>
          <w:szCs w:val="24"/>
        </w:rPr>
        <w:t xml:space="preserve"> </w:t>
      </w:r>
      <w:r w:rsidRPr="00FA0EFA">
        <w:rPr>
          <w:rFonts w:ascii="Arial" w:eastAsia="Times New Roman" w:hAnsi="Arial" w:cs="Arial"/>
          <w:i/>
          <w:iCs/>
          <w:sz w:val="20"/>
          <w:szCs w:val="20"/>
        </w:rPr>
        <w:t>(Rules for the Administration of the Exceptional Children's Educational</w:t>
      </w:r>
      <w:r w:rsidRPr="00FA0EFA">
        <w:rPr>
          <w:rFonts w:ascii="Arial" w:eastAsia="Times New Roman" w:hAnsi="Arial" w:cs="Arial"/>
          <w:b/>
          <w:bCs/>
          <w:i/>
          <w:iCs/>
          <w:sz w:val="20"/>
          <w:szCs w:val="20"/>
        </w:rPr>
        <w:t xml:space="preserve"> </w:t>
      </w:r>
      <w:r w:rsidRPr="00FA0EFA">
        <w:rPr>
          <w:rFonts w:ascii="Arial" w:eastAsia="Times New Roman" w:hAnsi="Arial" w:cs="Arial"/>
          <w:i/>
          <w:iCs/>
          <w:sz w:val="20"/>
          <w:szCs w:val="20"/>
        </w:rPr>
        <w:t>Act)</w:t>
      </w:r>
    </w:p>
    <w:p w:rsidR="00FA0EFA" w:rsidRPr="00FA0EFA" w:rsidRDefault="00FA0EFA" w:rsidP="00FA0EFA">
      <w:pPr>
        <w:spacing w:before="180" w:after="100" w:afterAutospacing="1" w:line="240" w:lineRule="auto"/>
        <w:rPr>
          <w:rFonts w:ascii="Arial" w:eastAsia="Times New Roman" w:hAnsi="Arial" w:cs="Arial"/>
          <w:sz w:val="24"/>
          <w:szCs w:val="24"/>
        </w:rPr>
      </w:pPr>
      <w:r w:rsidRPr="00FA0EFA">
        <w:rPr>
          <w:rFonts w:ascii="Arial" w:eastAsia="Times New Roman" w:hAnsi="Arial" w:cs="Arial"/>
          <w:sz w:val="24"/>
          <w:szCs w:val="24"/>
        </w:rPr>
        <w:t xml:space="preserve">CROSS </w:t>
      </w:r>
      <w:proofErr w:type="gramStart"/>
      <w:r w:rsidRPr="00FA0EFA">
        <w:rPr>
          <w:rFonts w:ascii="Arial" w:eastAsia="Times New Roman" w:hAnsi="Arial" w:cs="Arial"/>
          <w:sz w:val="24"/>
          <w:szCs w:val="24"/>
        </w:rPr>
        <w:t>REFS.:</w:t>
      </w:r>
      <w:proofErr w:type="gramEnd"/>
      <w:r w:rsidRPr="00FA0EFA">
        <w:rPr>
          <w:rFonts w:ascii="Arial" w:eastAsia="Times New Roman" w:hAnsi="Arial" w:cs="Arial"/>
          <w:sz w:val="24"/>
          <w:szCs w:val="24"/>
        </w:rPr>
        <w:t xml:space="preserve">  </w:t>
      </w:r>
      <w:hyperlink r:id="rId17" w:anchor="JD_BDFC*" w:history="1">
        <w:r w:rsidRPr="00FA0EFA">
          <w:rPr>
            <w:rFonts w:ascii="Arial" w:eastAsia="Times New Roman" w:hAnsi="Arial" w:cs="Arial"/>
            <w:color w:val="0000FF"/>
            <w:sz w:val="24"/>
            <w:szCs w:val="24"/>
            <w:u w:val="single"/>
          </w:rPr>
          <w:t>BDFC</w:t>
        </w:r>
      </w:hyperlink>
      <w:r w:rsidRPr="00FA0EFA">
        <w:rPr>
          <w:rFonts w:ascii="Arial" w:eastAsia="Times New Roman" w:hAnsi="Arial" w:cs="Arial"/>
          <w:sz w:val="24"/>
          <w:szCs w:val="24"/>
        </w:rPr>
        <w:t xml:space="preserve">*, </w:t>
      </w:r>
      <w:r w:rsidRPr="00FA0EFA">
        <w:rPr>
          <w:rFonts w:ascii="Arial" w:eastAsia="Times New Roman" w:hAnsi="Arial" w:cs="Arial"/>
          <w:sz w:val="20"/>
          <w:szCs w:val="20"/>
        </w:rPr>
        <w:t>Preschool Council</w:t>
      </w:r>
    </w:p>
    <w:p w:rsidR="00FA0EFA" w:rsidRPr="00FA0EFA" w:rsidRDefault="004F5819" w:rsidP="00FA0EFA">
      <w:pPr>
        <w:spacing w:before="100" w:beforeAutospacing="1" w:after="100" w:afterAutospacing="1" w:line="240" w:lineRule="auto"/>
        <w:ind w:left="2440"/>
        <w:rPr>
          <w:rFonts w:ascii="Arial" w:eastAsia="Times New Roman" w:hAnsi="Arial" w:cs="Arial"/>
          <w:sz w:val="24"/>
          <w:szCs w:val="24"/>
        </w:rPr>
      </w:pPr>
      <w:hyperlink r:id="rId18" w:anchor="JD_IHBA" w:history="1">
        <w:r w:rsidR="00FA0EFA" w:rsidRPr="00FA0EFA">
          <w:rPr>
            <w:rFonts w:ascii="Arial" w:eastAsia="Times New Roman" w:hAnsi="Arial" w:cs="Arial"/>
            <w:color w:val="0000FF"/>
            <w:sz w:val="24"/>
            <w:szCs w:val="24"/>
            <w:u w:val="single"/>
          </w:rPr>
          <w:t>IHBA</w:t>
        </w:r>
      </w:hyperlink>
      <w:r w:rsidR="00FA0EFA" w:rsidRPr="00FA0EFA">
        <w:rPr>
          <w:rFonts w:ascii="Arial" w:eastAsia="Times New Roman" w:hAnsi="Arial" w:cs="Arial"/>
          <w:sz w:val="24"/>
          <w:szCs w:val="24"/>
        </w:rPr>
        <w:t xml:space="preserve">, </w:t>
      </w:r>
      <w:r w:rsidR="00FA0EFA" w:rsidRPr="00FA0EFA">
        <w:rPr>
          <w:rFonts w:ascii="Arial" w:eastAsia="Times New Roman" w:hAnsi="Arial" w:cs="Arial"/>
          <w:sz w:val="20"/>
          <w:szCs w:val="20"/>
        </w:rPr>
        <w:t>Special Education Programs</w:t>
      </w:r>
      <w:r w:rsidR="00FA0EFA" w:rsidRPr="00FA0EFA">
        <w:rPr>
          <w:rFonts w:ascii="Arial" w:eastAsia="Times New Roman" w:hAnsi="Arial" w:cs="Arial"/>
          <w:b/>
          <w:bCs/>
          <w:sz w:val="20"/>
          <w:szCs w:val="20"/>
        </w:rPr>
        <w:t xml:space="preserve"> </w:t>
      </w:r>
      <w:r w:rsidR="00FA0EFA" w:rsidRPr="00FA0EFA">
        <w:rPr>
          <w:rFonts w:ascii="Arial" w:eastAsia="Times New Roman" w:hAnsi="Arial" w:cs="Arial"/>
          <w:sz w:val="20"/>
          <w:szCs w:val="20"/>
        </w:rPr>
        <w:t>for</w:t>
      </w:r>
      <w:r w:rsidR="00FA0EFA" w:rsidRPr="00FA0EFA">
        <w:rPr>
          <w:rFonts w:ascii="Arial" w:eastAsia="Times New Roman" w:hAnsi="Arial" w:cs="Arial"/>
          <w:b/>
          <w:bCs/>
          <w:sz w:val="20"/>
          <w:szCs w:val="20"/>
        </w:rPr>
        <w:t xml:space="preserve"> </w:t>
      </w:r>
      <w:r w:rsidR="00FA0EFA" w:rsidRPr="00FA0EFA">
        <w:rPr>
          <w:rFonts w:ascii="Arial" w:eastAsia="Times New Roman" w:hAnsi="Arial" w:cs="Arial"/>
          <w:sz w:val="20"/>
          <w:szCs w:val="20"/>
        </w:rPr>
        <w:t>Students</w:t>
      </w:r>
      <w:r w:rsidR="00FA0EFA" w:rsidRPr="00FA0EFA">
        <w:rPr>
          <w:rFonts w:ascii="Arial" w:eastAsia="Times New Roman" w:hAnsi="Arial" w:cs="Arial"/>
          <w:b/>
          <w:bCs/>
          <w:sz w:val="20"/>
          <w:szCs w:val="20"/>
        </w:rPr>
        <w:t xml:space="preserve"> </w:t>
      </w:r>
      <w:r w:rsidR="00FA0EFA" w:rsidRPr="00FA0EFA">
        <w:rPr>
          <w:rFonts w:ascii="Arial" w:eastAsia="Times New Roman" w:hAnsi="Arial" w:cs="Arial"/>
          <w:sz w:val="20"/>
          <w:szCs w:val="20"/>
        </w:rPr>
        <w:t>with Disabilities</w:t>
      </w:r>
    </w:p>
    <w:sectPr w:rsidR="00FA0EFA" w:rsidRPr="00FA0EFA">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19" w:rsidRDefault="004F5819" w:rsidP="007F6D3E">
      <w:pPr>
        <w:spacing w:after="0" w:line="240" w:lineRule="auto"/>
      </w:pPr>
      <w:r>
        <w:separator/>
      </w:r>
    </w:p>
  </w:endnote>
  <w:endnote w:type="continuationSeparator" w:id="0">
    <w:p w:rsidR="004F5819" w:rsidRDefault="004F5819" w:rsidP="007F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14483"/>
      <w:docPartObj>
        <w:docPartGallery w:val="Page Numbers (Bottom of Page)"/>
        <w:docPartUnique/>
      </w:docPartObj>
    </w:sdtPr>
    <w:sdtEndPr>
      <w:rPr>
        <w:noProof/>
      </w:rPr>
    </w:sdtEndPr>
    <w:sdtContent>
      <w:p w:rsidR="007F6D3E" w:rsidRDefault="007F6D3E">
        <w:pPr>
          <w:pStyle w:val="Footer"/>
          <w:jc w:val="right"/>
        </w:pPr>
        <w:r>
          <w:fldChar w:fldCharType="begin"/>
        </w:r>
        <w:r>
          <w:instrText xml:space="preserve"> PAGE   \* MERGEFORMAT </w:instrText>
        </w:r>
        <w:r>
          <w:fldChar w:fldCharType="separate"/>
        </w:r>
        <w:r w:rsidR="00BA0424">
          <w:rPr>
            <w:noProof/>
          </w:rPr>
          <w:t>2</w:t>
        </w:r>
        <w:r>
          <w:rPr>
            <w:noProof/>
          </w:rPr>
          <w:fldChar w:fldCharType="end"/>
        </w:r>
        <w:r>
          <w:rPr>
            <w:noProof/>
          </w:rPr>
          <w:t xml:space="preserve"> of 2</w:t>
        </w:r>
      </w:p>
    </w:sdtContent>
  </w:sdt>
  <w:p w:rsidR="007F6D3E" w:rsidRDefault="007F6D3E">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19" w:rsidRDefault="004F5819" w:rsidP="007F6D3E">
      <w:pPr>
        <w:spacing w:after="0" w:line="240" w:lineRule="auto"/>
      </w:pPr>
      <w:r>
        <w:separator/>
      </w:r>
    </w:p>
  </w:footnote>
  <w:footnote w:type="continuationSeparator" w:id="0">
    <w:p w:rsidR="004F5819" w:rsidRDefault="004F5819" w:rsidP="007F6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D3E" w:rsidRDefault="007F6D3E">
    <w:pPr>
      <w:pStyle w:val="Header"/>
    </w:pPr>
    <w:r>
      <w:tab/>
    </w:r>
    <w:r>
      <w:tab/>
      <w:t>File:  IHBIB</w:t>
    </w:r>
  </w:p>
  <w:p w:rsidR="007F6D3E" w:rsidRDefault="007F6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FA"/>
    <w:rsid w:val="004F5819"/>
    <w:rsid w:val="007F6D3E"/>
    <w:rsid w:val="008572C2"/>
    <w:rsid w:val="00BA0424"/>
    <w:rsid w:val="00CD732A"/>
    <w:rsid w:val="00FA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FA"/>
    <w:rPr>
      <w:rFonts w:ascii="Tahoma" w:hAnsi="Tahoma" w:cs="Tahoma"/>
      <w:sz w:val="16"/>
      <w:szCs w:val="16"/>
    </w:rPr>
  </w:style>
  <w:style w:type="paragraph" w:styleId="Header">
    <w:name w:val="header"/>
    <w:basedOn w:val="Normal"/>
    <w:link w:val="HeaderChar"/>
    <w:uiPriority w:val="99"/>
    <w:unhideWhenUsed/>
    <w:rsid w:val="007F6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D3E"/>
  </w:style>
  <w:style w:type="paragraph" w:styleId="Footer">
    <w:name w:val="footer"/>
    <w:basedOn w:val="Normal"/>
    <w:link w:val="FooterChar"/>
    <w:uiPriority w:val="99"/>
    <w:unhideWhenUsed/>
    <w:rsid w:val="007F6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0E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FA"/>
    <w:rPr>
      <w:rFonts w:ascii="Tahoma" w:hAnsi="Tahoma" w:cs="Tahoma"/>
      <w:sz w:val="16"/>
      <w:szCs w:val="16"/>
    </w:rPr>
  </w:style>
  <w:style w:type="paragraph" w:styleId="Header">
    <w:name w:val="header"/>
    <w:basedOn w:val="Normal"/>
    <w:link w:val="HeaderChar"/>
    <w:uiPriority w:val="99"/>
    <w:unhideWhenUsed/>
    <w:rsid w:val="007F6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D3E"/>
  </w:style>
  <w:style w:type="paragraph" w:styleId="Footer">
    <w:name w:val="footer"/>
    <w:basedOn w:val="Normal"/>
    <w:link w:val="FooterChar"/>
    <w:uiPriority w:val="99"/>
    <w:unhideWhenUsed/>
    <w:rsid w:val="007F6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32-119.html" TargetMode="External"/><Relationship Id="rId13" Type="http://schemas.openxmlformats.org/officeDocument/2006/relationships/hyperlink" Target="http://www.lpdirect.net/casb/crs/22-54-108_5.html" TargetMode="External"/><Relationship Id="rId18" Type="http://schemas.openxmlformats.org/officeDocument/2006/relationships/hyperlink" Target="http://z2.ctspublish.com/casb/DocViewer.jsp?docid=228&amp;z2collection=co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lpdirect.net/casb/crs/22-28-101.html" TargetMode="External"/><Relationship Id="rId12" Type="http://schemas.openxmlformats.org/officeDocument/2006/relationships/hyperlink" Target="http://www.lpdirect.net/casb/crs/22-54-103.html" TargetMode="External"/><Relationship Id="rId17" Type="http://schemas.openxmlformats.org/officeDocument/2006/relationships/hyperlink" Target="http://z2.ctspublish.com/casb/DocViewer.jsp?docid=38&amp;z2collection=core" TargetMode="External"/><Relationship Id="rId2" Type="http://schemas.microsoft.com/office/2007/relationships/stylesWithEffects" Target="stylesWithEffects.xml"/><Relationship Id="rId16" Type="http://schemas.openxmlformats.org/officeDocument/2006/relationships/hyperlink" Target="https://www.sos.state.co.us/CCR/NumericalCCRDocList.do?deptID=4&amp;deptName=300%20Department%20of%20Education&amp;agencyID=109&amp;agencyName=301%20Colorado%20State%20Board%20of%20Education"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pdirect.net/casb/crs/22-54-103.html" TargetMode="External"/><Relationship Id="rId5" Type="http://schemas.openxmlformats.org/officeDocument/2006/relationships/footnotes" Target="footnotes.xml"/><Relationship Id="rId15" Type="http://schemas.openxmlformats.org/officeDocument/2006/relationships/hyperlink" Target="http://www.lpdirect.net/casb/crs/26-6-102.html" TargetMode="External"/><Relationship Id="rId23" Type="http://schemas.openxmlformats.org/officeDocument/2006/relationships/theme" Target="theme/theme1.xml"/><Relationship Id="rId10" Type="http://schemas.openxmlformats.org/officeDocument/2006/relationships/hyperlink" Target="http://www.lpdirect.net/casb/crs/22-44-118.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pdirect.net/casb/crs/22-43_7-201.html" TargetMode="External"/><Relationship Id="rId14" Type="http://schemas.openxmlformats.org/officeDocument/2006/relationships/hyperlink" Target="http://www.lpdirect.net/casb/crs/22-54-130.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EF"/>
    <w:rsid w:val="00572FEF"/>
    <w:rsid w:val="00CE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677BEE785D4381B17FABF399569051">
    <w:name w:val="1C677BEE785D4381B17FABF399569051"/>
    <w:rsid w:val="00572FE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677BEE785D4381B17FABF399569051">
    <w:name w:val="1C677BEE785D4381B17FABF399569051"/>
    <w:rsid w:val="00572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4</cp:revision>
  <dcterms:created xsi:type="dcterms:W3CDTF">2016-06-24T18:06:00Z</dcterms:created>
  <dcterms:modified xsi:type="dcterms:W3CDTF">2016-07-27T16:55:00Z</dcterms:modified>
</cp:coreProperties>
</file>